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77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/1302/2024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17 июля </w:t>
      </w:r>
      <w:r>
        <w:rPr>
          <w:rFonts w:ascii="Times New Roman" w:eastAsia="Times New Roman" w:hAnsi="Times New Roman" w:cs="Times New Roman"/>
          <w:sz w:val="26"/>
          <w:szCs w:val="26"/>
        </w:rPr>
        <w:t>2024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 Сургутского судебного района Ханты-Мансийского автономного округа – Югры Михайлова Е.Н.,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правонарушении, предусмотренном ст. 15.5 Кодекса Российской Федерации об административных правонарушениях,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отношении: должностного лица – генерального директора ООО «ПРОЕКТПРОМКОМПЛЕКТ» Киреенко Виталия Владимировича, </w:t>
      </w:r>
      <w:r>
        <w:rPr>
          <w:rStyle w:val="cat-ExternalSystemDefinedgrp-31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гражданина Российской Федерации, проживающего по месту регистрации по адресу: </w:t>
      </w:r>
      <w:r>
        <w:rPr>
          <w:rStyle w:val="cat-UserDefinedgrp-33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2rplc-1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29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2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0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адрес юридического лица: </w:t>
      </w:r>
      <w:r>
        <w:rPr>
          <w:rStyle w:val="cat-UserDefinedgrp-33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Киреенко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>, являясь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 </w:t>
      </w:r>
      <w:r>
        <w:rPr>
          <w:rFonts w:ascii="Times New Roman" w:eastAsia="Times New Roman" w:hAnsi="Times New Roman" w:cs="Times New Roman"/>
          <w:sz w:val="26"/>
          <w:szCs w:val="26"/>
        </w:rPr>
        <w:t>ООО «ПРОЕКТПРОМКОМПЛЕКТ»</w:t>
      </w:r>
      <w:r>
        <w:rPr>
          <w:rFonts w:ascii="Times New Roman" w:eastAsia="Times New Roman" w:hAnsi="Times New Roman" w:cs="Times New Roman"/>
          <w:sz w:val="26"/>
          <w:szCs w:val="26"/>
        </w:rPr>
        <w:t>, по месту нахождения юридического лица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3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представил в установленный законодательством о налогах и сборах срок, а именно: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позднее 24.00 часов </w:t>
      </w:r>
      <w:r>
        <w:rPr>
          <w:rFonts w:ascii="Times New Roman" w:eastAsia="Times New Roman" w:hAnsi="Times New Roman" w:cs="Times New Roman"/>
          <w:sz w:val="26"/>
          <w:szCs w:val="26"/>
        </w:rPr>
        <w:t>25.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.2023 </w:t>
      </w:r>
      <w:r>
        <w:rPr>
          <w:rFonts w:ascii="Times New Roman" w:eastAsia="Times New Roman" w:hAnsi="Times New Roman" w:cs="Times New Roman"/>
          <w:sz w:val="26"/>
          <w:szCs w:val="26"/>
        </w:rPr>
        <w:t>года налоговый расчет по страховым взносам 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9 </w:t>
      </w:r>
      <w:r>
        <w:rPr>
          <w:rFonts w:ascii="Times New Roman" w:eastAsia="Times New Roman" w:hAnsi="Times New Roman" w:cs="Times New Roman"/>
          <w:sz w:val="26"/>
          <w:szCs w:val="26"/>
        </w:rPr>
        <w:t>месяц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ев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 </w:t>
      </w:r>
      <w:r>
        <w:rPr>
          <w:rFonts w:ascii="Times New Roman" w:eastAsia="Times New Roman" w:hAnsi="Times New Roman" w:cs="Times New Roman"/>
          <w:sz w:val="26"/>
          <w:szCs w:val="26"/>
        </w:rPr>
        <w:t>года, совершив тем самым административное правонарушение, предусмотренное ст. 15.5 КоАП РФ.</w:t>
      </w:r>
    </w:p>
    <w:p>
      <w:pPr>
        <w:spacing w:before="0" w:after="0"/>
        <w:ind w:firstLine="70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Киреенко В.В. </w:t>
      </w:r>
      <w:r>
        <w:rPr>
          <w:rFonts w:ascii="Times New Roman" w:eastAsia="Times New Roman" w:hAnsi="Times New Roman" w:cs="Times New Roman"/>
          <w:sz w:val="26"/>
          <w:szCs w:val="26"/>
        </w:rPr>
        <w:t>составлен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ративном правонарушении, предусмотренном ст. 15.5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Киреенко В.В.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ый </w:t>
      </w:r>
      <w:r>
        <w:rPr>
          <w:rFonts w:ascii="Times New Roman" w:eastAsia="Times New Roman" w:hAnsi="Times New Roman" w:cs="Times New Roman"/>
          <w:sz w:val="26"/>
          <w:szCs w:val="26"/>
        </w:rPr>
        <w:t>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заявлял. При таких обстоятельствах, судья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Киреенко В.В.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имеющимся в деле материалам.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Нарушение установленных законодательством о налогах и сборах сроков представления налоговой декларации в налоговый орган по месту учета образует состав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ст.15.5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совершения административного правонарушения и виновность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Киреенко В.В. </w:t>
      </w:r>
      <w:r>
        <w:rPr>
          <w:rFonts w:ascii="Times New Roman" w:eastAsia="Times New Roman" w:hAnsi="Times New Roman" w:cs="Times New Roman"/>
          <w:sz w:val="26"/>
          <w:szCs w:val="26"/>
        </w:rPr>
        <w:t>подтверждены совокупностью доказательств, а именно: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протоколом об 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86172411600209400002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21.05.2024 </w:t>
      </w:r>
      <w:r>
        <w:rPr>
          <w:rFonts w:ascii="Times New Roman" w:eastAsia="Times New Roman" w:hAnsi="Times New Roman" w:cs="Times New Roman"/>
          <w:sz w:val="26"/>
          <w:szCs w:val="26"/>
        </w:rPr>
        <w:t>года; реестрами внутренних почтовых отправлени</w:t>
      </w:r>
      <w:r>
        <w:rPr>
          <w:rFonts w:ascii="Times New Roman" w:eastAsia="Times New Roman" w:hAnsi="Times New Roman" w:cs="Times New Roman"/>
          <w:sz w:val="26"/>
          <w:szCs w:val="26"/>
        </w:rPr>
        <w:t>й, выпиской из ЕГРЮЛ</w:t>
      </w:r>
      <w:r>
        <w:rPr>
          <w:rFonts w:ascii="Times New Roman" w:eastAsia="Times New Roman" w:hAnsi="Times New Roman" w:cs="Times New Roman"/>
          <w:sz w:val="26"/>
          <w:szCs w:val="26"/>
        </w:rPr>
        <w:t>, уведомлением о месте и времени составления протокола об административном правонарушении, отчетом об отслеживании отправления с почтовым идентификатором, реестром почтовых отправлений.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представленные доказательства всесторонне, полно, объективно, в их совокупности, в соответствии с требованиями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26.11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судья приходит к </w:t>
      </w:r>
      <w:r>
        <w:rPr>
          <w:rFonts w:ascii="Times New Roman" w:eastAsia="Times New Roman" w:hAnsi="Times New Roman" w:cs="Times New Roman"/>
          <w:sz w:val="27"/>
          <w:szCs w:val="27"/>
        </w:rPr>
        <w:t>выводу о 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Киреенко В.В.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совершении административного правонарушения, 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15.5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19 Налогового кодекса РФ (далее - НК РФ) налогоплательщиками и плательщиками сборов признаются организации и физические лица, на которых в соответствии с настоящим Кодексом возложена обязанность уплачивать соответственно налоги и (или) сборы.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Подпунктом 4 пункта 1 статьи 23 НК РФ установлена обязанность налогоплательщика предоставлять в налоговый орган по месту учета налоговые декларации (расчеты), если такая обязанность установлена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подпунктом 1 пункта 1 статьи 23, пунктом 1 статьи 45 НК РФ налогоплательщик обязан самостоятельно исполнить обязанность по уплате налога, если иное не предусмотрено законодательством о налогах и сборах. Обязанность по уплате налога должна быть выполнена в срок, установленный законодательством.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пункта 5 статьи 23 НК РФ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пунктом 7 статьи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ст. 15.5 КоАП РФ, нарушение установленных </w:t>
      </w:r>
      <w:r>
        <w:rPr>
          <w:rFonts w:ascii="Times New Roman" w:eastAsia="Times New Roman" w:hAnsi="Times New Roman" w:cs="Times New Roman"/>
          <w:sz w:val="27"/>
          <w:szCs w:val="27"/>
        </w:rPr>
        <w:t>законода-тельством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Как следует из представленных материалов и не оспаривается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Киреенко В.В.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момент возникновения обязанности 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юридического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предоставить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налоговый расчет по страховы</w:t>
      </w:r>
      <w:r>
        <w:rPr>
          <w:rFonts w:ascii="Times New Roman" w:eastAsia="Times New Roman" w:hAnsi="Times New Roman" w:cs="Times New Roman"/>
          <w:sz w:val="27"/>
          <w:szCs w:val="27"/>
        </w:rPr>
        <w:t>м взносам за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9 </w:t>
      </w:r>
      <w:r>
        <w:rPr>
          <w:rFonts w:ascii="Times New Roman" w:eastAsia="Times New Roman" w:hAnsi="Times New Roman" w:cs="Times New Roman"/>
          <w:sz w:val="27"/>
          <w:szCs w:val="27"/>
        </w:rPr>
        <w:t>месяц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ев </w:t>
      </w:r>
      <w:r>
        <w:rPr>
          <w:rFonts w:ascii="Times New Roman" w:eastAsia="Times New Roman" w:hAnsi="Times New Roman" w:cs="Times New Roman"/>
          <w:sz w:val="27"/>
          <w:szCs w:val="27"/>
        </w:rPr>
        <w:t>2023 года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Киреенко В.В.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осуществлял функцию руководителя.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 выписки ЕГРЮЛ следует, что </w:t>
      </w:r>
      <w:r>
        <w:rPr>
          <w:rFonts w:ascii="Times New Roman" w:eastAsia="Times New Roman" w:hAnsi="Times New Roman" w:cs="Times New Roman"/>
          <w:sz w:val="27"/>
          <w:szCs w:val="27"/>
        </w:rPr>
        <w:t>Киреенко В.В.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указан в качестве лица, имеющем право действовать без доверенности от имени юридического лица.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Деяние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Киреенко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 располагает сведениями о том,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Киреенко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</w:t>
      </w:r>
      <w:r>
        <w:rPr>
          <w:rFonts w:ascii="Times New Roman" w:eastAsia="Times New Roman" w:hAnsi="Times New Roman" w:cs="Times New Roman"/>
          <w:sz w:val="26"/>
          <w:szCs w:val="26"/>
        </w:rPr>
        <w:t>анее уже привлекал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ся </w:t>
      </w:r>
      <w:r>
        <w:rPr>
          <w:rFonts w:ascii="Times New Roman" w:eastAsia="Times New Roman" w:hAnsi="Times New Roman" w:cs="Times New Roman"/>
          <w:sz w:val="26"/>
          <w:szCs w:val="26"/>
        </w:rPr>
        <w:t>к административной ответственности, предусмотренной главой 15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Киреенко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ответственность, в судебном заседании не установлено.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обстоятельствам, предусмотренным ст. 4.3 Кодекса Российской Федерации об административных правонарушениях, и отягчающим административную ответственность, суд относит повторное совершение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Киреенко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однородных административных правонарушений.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 материалов дела наличие признаков малозначительности административного правонарушения не усматривается.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Оснований для применения положений статьи 4.1.1 КоАП РФ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Сроки давности привлечения к административной ответственности предусмотренных статьей 4.5 КоАП РФ соблюдены.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судья учитывает характер совершенного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данные о личности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Киреенко В.В.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Должностное лицо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генерального директора ООО «ПРОЕКТПРОМКОМПЛЕКТ»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Киреенко Виталия Владимировича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15.5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(триста) </w:t>
      </w:r>
      <w:r>
        <w:rPr>
          <w:rFonts w:ascii="Times New Roman" w:eastAsia="Times New Roman" w:hAnsi="Times New Roman" w:cs="Times New Roman"/>
          <w:sz w:val="26"/>
          <w:szCs w:val="26"/>
        </w:rPr>
        <w:t>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0412365400135008772415130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Кодекса Российской Федерации об административных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p120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частью 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настоящей статьи, либо со дня истечения срока отсрочки или срока рассрочки,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p113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г.п.Белый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Яр,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ул.Совхозная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, 3 судебный участок №2 Сургутского судебного района ХМАО-Югры.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</w:p>
    <w:p>
      <w:pPr>
        <w:spacing w:before="0" w:after="0" w:line="360" w:lineRule="auto"/>
        <w:rPr>
          <w:sz w:val="26"/>
          <w:szCs w:val="26"/>
        </w:rPr>
      </w:pPr>
    </w:p>
    <w:p>
      <w:pPr>
        <w:spacing w:before="0" w:after="0" w:line="36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Е.Н. Михайлова</w:t>
      </w:r>
    </w:p>
    <w:p>
      <w:pPr>
        <w:spacing w:before="0" w:after="0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1rplc-7">
    <w:name w:val="cat-ExternalSystemDefined grp-31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PassportDatagrp-22rplc-13">
    <w:name w:val="cat-PassportData grp-22 rplc-13"/>
    <w:basedOn w:val="DefaultParagraphFont"/>
  </w:style>
  <w:style w:type="character" w:customStyle="1" w:styleId="cat-ExternalSystemDefinedgrp-29rplc-14">
    <w:name w:val="cat-ExternalSystemDefined grp-29 rplc-14"/>
    <w:basedOn w:val="DefaultParagraphFont"/>
  </w:style>
  <w:style w:type="character" w:customStyle="1" w:styleId="cat-ExternalSystemDefinedgrp-32rplc-15">
    <w:name w:val="cat-ExternalSystemDefined grp-32 rplc-15"/>
    <w:basedOn w:val="DefaultParagraphFont"/>
  </w:style>
  <w:style w:type="character" w:customStyle="1" w:styleId="cat-ExternalSystemDefinedgrp-30rplc-16">
    <w:name w:val="cat-ExternalSystemDefined grp-30 rplc-16"/>
    <w:basedOn w:val="DefaultParagraphFont"/>
  </w:style>
  <w:style w:type="character" w:customStyle="1" w:styleId="cat-UserDefinedgrp-33rplc-18">
    <w:name w:val="cat-UserDefined grp-33 rplc-18"/>
    <w:basedOn w:val="DefaultParagraphFont"/>
  </w:style>
  <w:style w:type="character" w:customStyle="1" w:styleId="cat-UserDefinedgrp-33rplc-24">
    <w:name w:val="cat-UserDefined grp-33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55/" TargetMode="External" /><Relationship Id="rId5" Type="http://schemas.openxmlformats.org/officeDocument/2006/relationships/hyperlink" Target="garantF1://12025267.2611" TargetMode="External" /><Relationship Id="rId6" Type="http://schemas.openxmlformats.org/officeDocument/2006/relationships/hyperlink" Target="garantF1://12025267.155" TargetMode="External" /><Relationship Id="rId7" Type="http://schemas.openxmlformats.org/officeDocument/2006/relationships/hyperlink" Target="http://www.consultant.ru/popular/koap/13_6.html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